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68" w:rsidRDefault="00530D28" w:rsidP="00632568">
      <w:pPr>
        <w:rPr>
          <w:rFonts w:ascii="Arial" w:eastAsiaTheme="majorEastAsia" w:hAnsi="Arial" w:cs="Arial"/>
          <w:b/>
          <w:sz w:val="32"/>
          <w:szCs w:val="26"/>
        </w:rPr>
      </w:pPr>
      <w:r>
        <w:rPr>
          <w:rFonts w:ascii="Arial" w:eastAsiaTheme="majorEastAsia" w:hAnsi="Arial" w:cs="Arial"/>
          <w:b/>
          <w:sz w:val="32"/>
          <w:szCs w:val="26"/>
        </w:rPr>
        <w:t xml:space="preserve">Kardiologi potrdijo sum na </w:t>
      </w:r>
      <w:r w:rsidR="009D7D1A">
        <w:rPr>
          <w:rFonts w:ascii="Arial" w:eastAsiaTheme="majorEastAsia" w:hAnsi="Arial" w:cs="Arial"/>
          <w:b/>
          <w:sz w:val="32"/>
          <w:szCs w:val="26"/>
        </w:rPr>
        <w:t>srčn</w:t>
      </w:r>
      <w:r>
        <w:rPr>
          <w:rFonts w:ascii="Arial" w:eastAsiaTheme="majorEastAsia" w:hAnsi="Arial" w:cs="Arial"/>
          <w:b/>
          <w:sz w:val="32"/>
          <w:szCs w:val="26"/>
        </w:rPr>
        <w:t>o</w:t>
      </w:r>
      <w:r w:rsidR="009D7D1A">
        <w:rPr>
          <w:rFonts w:ascii="Arial" w:eastAsiaTheme="majorEastAsia" w:hAnsi="Arial" w:cs="Arial"/>
          <w:b/>
          <w:sz w:val="32"/>
          <w:szCs w:val="26"/>
        </w:rPr>
        <w:t xml:space="preserve"> popuščanje</w:t>
      </w:r>
      <w:r w:rsidR="00C76416">
        <w:rPr>
          <w:rFonts w:ascii="Arial" w:eastAsiaTheme="majorEastAsia" w:hAnsi="Arial" w:cs="Arial"/>
          <w:b/>
          <w:sz w:val="32"/>
          <w:szCs w:val="26"/>
        </w:rPr>
        <w:t>, določijo  potek zdravljenja</w:t>
      </w:r>
      <w:r>
        <w:rPr>
          <w:rFonts w:ascii="Arial" w:eastAsiaTheme="majorEastAsia" w:hAnsi="Arial" w:cs="Arial"/>
          <w:b/>
          <w:sz w:val="32"/>
          <w:szCs w:val="26"/>
        </w:rPr>
        <w:t xml:space="preserve"> in opolnomočijo bolnika</w:t>
      </w:r>
      <w:r w:rsidR="00C76416">
        <w:rPr>
          <w:rFonts w:ascii="Arial" w:eastAsiaTheme="majorEastAsia" w:hAnsi="Arial" w:cs="Arial"/>
          <w:b/>
          <w:sz w:val="32"/>
          <w:szCs w:val="26"/>
        </w:rPr>
        <w:t xml:space="preserve"> s srčnim popuščanjem</w:t>
      </w:r>
    </w:p>
    <w:p w:rsidR="00F70F95" w:rsidRPr="00632568" w:rsidRDefault="00F70F95" w:rsidP="00632568">
      <w:pPr>
        <w:rPr>
          <w:rFonts w:ascii="Arial" w:hAnsi="Arial" w:cs="Arial"/>
        </w:rPr>
      </w:pPr>
    </w:p>
    <w:p w:rsidR="00F31F9B" w:rsidRDefault="009A11F8" w:rsidP="0042584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eastAsia="sl-SI"/>
        </w:rPr>
      </w:pPr>
      <w:bookmarkStart w:id="0" w:name="_GoBack"/>
      <w:r w:rsidRPr="009A11F8">
        <w:rPr>
          <w:rFonts w:ascii="Arial" w:hAnsi="Arial" w:cs="Arial"/>
          <w:b/>
          <w:bCs/>
          <w:lang w:eastAsia="sl-SI"/>
        </w:rPr>
        <w:t>prof. dr. Borut Jug, dr. med, specialist kardiologije in vaskularne medicine, KO za žilne bolezni, UKC Ljubljana</w:t>
      </w:r>
    </w:p>
    <w:bookmarkEnd w:id="0"/>
    <w:p w:rsidR="0042584D" w:rsidRDefault="00632568" w:rsidP="00B105D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sl-SI"/>
        </w:rPr>
      </w:pPr>
      <w:r w:rsidRPr="00F70F95">
        <w:rPr>
          <w:rFonts w:ascii="Arial" w:hAnsi="Arial" w:cs="Arial"/>
          <w:bCs/>
          <w:i/>
        </w:rPr>
        <w:t>Spletna okrogla miza: »Odkrivanje, diagnoza, zdravljenje in oskrba srčnega popuščanja«,</w:t>
      </w:r>
      <w:r w:rsidR="00F70F95">
        <w:rPr>
          <w:rFonts w:ascii="Arial" w:hAnsi="Arial" w:cs="Arial"/>
          <w:bCs/>
          <w:i/>
        </w:rPr>
        <w:t xml:space="preserve"> </w:t>
      </w:r>
      <w:r w:rsidRPr="00F70F95">
        <w:rPr>
          <w:rFonts w:ascii="Arial" w:hAnsi="Arial" w:cs="Arial"/>
          <w:i/>
          <w:lang w:eastAsia="sl-SI"/>
        </w:rPr>
        <w:t>30. 11. 2023</w:t>
      </w:r>
    </w:p>
    <w:p w:rsidR="00B105DE" w:rsidRPr="00B105DE" w:rsidRDefault="00B105DE" w:rsidP="00B105D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sl-SI"/>
        </w:rPr>
      </w:pPr>
    </w:p>
    <w:p w:rsidR="009A11F8" w:rsidRPr="009A11F8" w:rsidRDefault="009A11F8" w:rsidP="009A11F8">
      <w:pPr>
        <w:spacing w:after="0" w:line="240" w:lineRule="auto"/>
        <w:rPr>
          <w:rFonts w:ascii="Arial" w:hAnsi="Arial" w:cs="Arial"/>
        </w:rPr>
      </w:pPr>
      <w:r w:rsidRPr="009A11F8">
        <w:rPr>
          <w:rFonts w:ascii="Arial" w:hAnsi="Arial" w:cs="Arial"/>
        </w:rPr>
        <w:t xml:space="preserve">Srčno popuščanje je sindrom, do katerega </w:t>
      </w:r>
      <w:r w:rsidR="00C76416" w:rsidRPr="009A11F8">
        <w:rPr>
          <w:rFonts w:ascii="Arial" w:hAnsi="Arial" w:cs="Arial"/>
        </w:rPr>
        <w:t xml:space="preserve">lahko </w:t>
      </w:r>
      <w:r w:rsidRPr="009A11F8">
        <w:rPr>
          <w:rFonts w:ascii="Arial" w:hAnsi="Arial" w:cs="Arial"/>
        </w:rPr>
        <w:t xml:space="preserve">privede katera koli srčno-žilna bolezen, potek bolezni pa je lahko neugoden in raznolik – od hudega bremena simptomov do pogostih hospitalnih obravnav. Oskrba srčnega popuščanja zato obsega potrditev diagnoze, obvladovanje ali odstranjevanje vzrokov, uvedbo zdravil, lajšanje simptomov, prepoznavanje posameznikov, pri katerih pridejo </w:t>
      </w:r>
      <w:r w:rsidR="002020D9">
        <w:rPr>
          <w:rFonts w:ascii="Arial" w:hAnsi="Arial" w:cs="Arial"/>
        </w:rPr>
        <w:t xml:space="preserve">se izvajajo </w:t>
      </w:r>
      <w:r w:rsidRPr="009A11F8">
        <w:rPr>
          <w:rFonts w:ascii="Arial" w:hAnsi="Arial" w:cs="Arial"/>
        </w:rPr>
        <w:t>specifični posegi, ter dolgotrajno spremljanje.</w:t>
      </w:r>
    </w:p>
    <w:p w:rsidR="009A11F8" w:rsidRPr="009A11F8" w:rsidRDefault="009A11F8" w:rsidP="009A11F8">
      <w:pPr>
        <w:spacing w:after="0" w:line="240" w:lineRule="auto"/>
        <w:rPr>
          <w:rFonts w:ascii="Arial" w:hAnsi="Arial" w:cs="Arial"/>
        </w:rPr>
      </w:pPr>
    </w:p>
    <w:p w:rsidR="002020D9" w:rsidRDefault="009A11F8" w:rsidP="009A11F8">
      <w:pPr>
        <w:spacing w:after="0" w:line="240" w:lineRule="auto"/>
        <w:rPr>
          <w:rFonts w:ascii="Arial" w:hAnsi="Arial" w:cs="Arial"/>
        </w:rPr>
      </w:pPr>
      <w:r w:rsidRPr="009A11F8">
        <w:rPr>
          <w:rFonts w:ascii="Arial" w:hAnsi="Arial" w:cs="Arial"/>
        </w:rPr>
        <w:t xml:space="preserve">Kardiolog ob sumu na srčno popuščanje opravi preiskave srca – najpogosteje </w:t>
      </w:r>
      <w:proofErr w:type="spellStart"/>
      <w:r w:rsidRPr="009A11F8">
        <w:rPr>
          <w:rFonts w:ascii="Arial" w:hAnsi="Arial" w:cs="Arial"/>
        </w:rPr>
        <w:t>ehokardiogram</w:t>
      </w:r>
      <w:proofErr w:type="spellEnd"/>
      <w:r w:rsidRPr="009A11F8">
        <w:rPr>
          <w:rFonts w:ascii="Arial" w:hAnsi="Arial" w:cs="Arial"/>
        </w:rPr>
        <w:t xml:space="preserve">, ki potrdi diagnozo, pogosto prikaže vzrok srčnega popuščanja (okvara srca zaradi arterijske hipertenzije, bolezni zaklopk, motnje krčljivosti) ter razloči dve najbolj pomembni podvrsti srčnega popuščanja (z zmanjšanim in z ohranjenim iztisnim deležem levega prekata), ki narekujeta smer nadaljnje oskrbe. </w:t>
      </w:r>
    </w:p>
    <w:p w:rsidR="002020D9" w:rsidRDefault="002020D9" w:rsidP="009A11F8">
      <w:pPr>
        <w:spacing w:after="0" w:line="240" w:lineRule="auto"/>
        <w:rPr>
          <w:rFonts w:ascii="Arial" w:hAnsi="Arial" w:cs="Arial"/>
        </w:rPr>
      </w:pPr>
    </w:p>
    <w:p w:rsidR="009A11F8" w:rsidRPr="009A11F8" w:rsidRDefault="009A11F8" w:rsidP="009A11F8">
      <w:pPr>
        <w:spacing w:after="0" w:line="240" w:lineRule="auto"/>
        <w:rPr>
          <w:rFonts w:ascii="Arial" w:hAnsi="Arial" w:cs="Arial"/>
        </w:rPr>
      </w:pPr>
      <w:r w:rsidRPr="009A11F8">
        <w:rPr>
          <w:rFonts w:ascii="Arial" w:hAnsi="Arial" w:cs="Arial"/>
        </w:rPr>
        <w:t xml:space="preserve">Kardiolog praviloma tudi opravi celovito oceno posameznikove ogroženosti in presodi, ali </w:t>
      </w:r>
      <w:r w:rsidR="002020D9">
        <w:rPr>
          <w:rFonts w:ascii="Arial" w:hAnsi="Arial" w:cs="Arial"/>
        </w:rPr>
        <w:t xml:space="preserve">so potrebne </w:t>
      </w:r>
      <w:r w:rsidRPr="009A11F8">
        <w:rPr>
          <w:rFonts w:ascii="Arial" w:hAnsi="Arial" w:cs="Arial"/>
        </w:rPr>
        <w:t xml:space="preserve">nadrejene preiskave (npr. invazivna srčna diagnostika, slikanje z magnetno resonanco) oziroma zdravljenje (npr. rehabilitacija, </w:t>
      </w:r>
      <w:proofErr w:type="spellStart"/>
      <w:r w:rsidRPr="009A11F8">
        <w:rPr>
          <w:rFonts w:ascii="Arial" w:hAnsi="Arial" w:cs="Arial"/>
        </w:rPr>
        <w:t>resinhronizacijsko</w:t>
      </w:r>
      <w:proofErr w:type="spellEnd"/>
      <w:r w:rsidRPr="009A11F8">
        <w:rPr>
          <w:rFonts w:ascii="Arial" w:hAnsi="Arial" w:cs="Arial"/>
        </w:rPr>
        <w:t xml:space="preserve"> spodbujanje, </w:t>
      </w:r>
      <w:proofErr w:type="spellStart"/>
      <w:r w:rsidRPr="009A11F8">
        <w:rPr>
          <w:rFonts w:ascii="Arial" w:hAnsi="Arial" w:cs="Arial"/>
        </w:rPr>
        <w:t>vsadni</w:t>
      </w:r>
      <w:proofErr w:type="spellEnd"/>
      <w:r w:rsidRPr="009A11F8">
        <w:rPr>
          <w:rFonts w:ascii="Arial" w:hAnsi="Arial" w:cs="Arial"/>
        </w:rPr>
        <w:t xml:space="preserve"> </w:t>
      </w:r>
      <w:proofErr w:type="spellStart"/>
      <w:r w:rsidRPr="009A11F8">
        <w:rPr>
          <w:rFonts w:ascii="Arial" w:hAnsi="Arial" w:cs="Arial"/>
        </w:rPr>
        <w:t>defibrilator</w:t>
      </w:r>
      <w:proofErr w:type="spellEnd"/>
      <w:r w:rsidRPr="009A11F8">
        <w:rPr>
          <w:rFonts w:ascii="Arial" w:hAnsi="Arial" w:cs="Arial"/>
        </w:rPr>
        <w:t xml:space="preserve">, nadomestno zdravljenje). </w:t>
      </w:r>
    </w:p>
    <w:p w:rsidR="009A11F8" w:rsidRPr="009A11F8" w:rsidRDefault="009A11F8" w:rsidP="009A11F8">
      <w:pPr>
        <w:spacing w:after="0" w:line="240" w:lineRule="auto"/>
        <w:rPr>
          <w:rFonts w:ascii="Arial" w:hAnsi="Arial" w:cs="Arial"/>
        </w:rPr>
      </w:pPr>
    </w:p>
    <w:p w:rsidR="009A11F8" w:rsidRPr="009A11F8" w:rsidRDefault="009A11F8" w:rsidP="009A11F8">
      <w:pPr>
        <w:spacing w:after="0" w:line="240" w:lineRule="auto"/>
        <w:rPr>
          <w:rFonts w:ascii="Arial" w:hAnsi="Arial" w:cs="Arial"/>
        </w:rPr>
      </w:pPr>
      <w:r w:rsidRPr="009A11F8">
        <w:rPr>
          <w:rFonts w:ascii="Arial" w:hAnsi="Arial" w:cs="Arial"/>
        </w:rPr>
        <w:t xml:space="preserve">Uvedba temeljnih zdravil zoper srčno popuščanje nato sledi </w:t>
      </w:r>
      <w:r w:rsidR="002020D9" w:rsidRPr="009A11F8">
        <w:rPr>
          <w:rFonts w:ascii="Arial" w:hAnsi="Arial" w:cs="Arial"/>
        </w:rPr>
        <w:t>znanstvenim</w:t>
      </w:r>
      <w:r w:rsidRPr="009A11F8">
        <w:rPr>
          <w:rFonts w:ascii="Arial" w:hAnsi="Arial" w:cs="Arial"/>
        </w:rPr>
        <w:t xml:space="preserve"> dokazom, ki jih povzemajo veljavne smernice: pri znižanem iztisnem deležu so to štiri temeljna zdravila (zaviralci ACE/</w:t>
      </w:r>
      <w:proofErr w:type="spellStart"/>
      <w:r w:rsidRPr="009A11F8">
        <w:rPr>
          <w:rFonts w:ascii="Arial" w:hAnsi="Arial" w:cs="Arial"/>
        </w:rPr>
        <w:t>sartani</w:t>
      </w:r>
      <w:proofErr w:type="spellEnd"/>
      <w:r w:rsidRPr="009A11F8">
        <w:rPr>
          <w:rFonts w:ascii="Arial" w:hAnsi="Arial" w:cs="Arial"/>
        </w:rPr>
        <w:t xml:space="preserve"> ali </w:t>
      </w:r>
      <w:proofErr w:type="spellStart"/>
      <w:r w:rsidRPr="009A11F8">
        <w:rPr>
          <w:rFonts w:ascii="Arial" w:hAnsi="Arial" w:cs="Arial"/>
        </w:rPr>
        <w:t>sacubitril</w:t>
      </w:r>
      <w:proofErr w:type="spellEnd"/>
      <w:r w:rsidRPr="009A11F8">
        <w:rPr>
          <w:rFonts w:ascii="Arial" w:hAnsi="Arial" w:cs="Arial"/>
        </w:rPr>
        <w:t>/</w:t>
      </w:r>
      <w:proofErr w:type="spellStart"/>
      <w:r w:rsidRPr="009A11F8">
        <w:rPr>
          <w:rFonts w:ascii="Arial" w:hAnsi="Arial" w:cs="Arial"/>
        </w:rPr>
        <w:t>valsartan</w:t>
      </w:r>
      <w:proofErr w:type="spellEnd"/>
      <w:r w:rsidRPr="009A11F8">
        <w:rPr>
          <w:rFonts w:ascii="Arial" w:hAnsi="Arial" w:cs="Arial"/>
        </w:rPr>
        <w:t xml:space="preserve">; zaviralci beta; antagonisti </w:t>
      </w:r>
      <w:proofErr w:type="spellStart"/>
      <w:r w:rsidRPr="009A11F8">
        <w:rPr>
          <w:rFonts w:ascii="Arial" w:hAnsi="Arial" w:cs="Arial"/>
        </w:rPr>
        <w:t>mineralokortikoidnih</w:t>
      </w:r>
      <w:proofErr w:type="spellEnd"/>
      <w:r w:rsidRPr="009A11F8">
        <w:rPr>
          <w:rFonts w:ascii="Arial" w:hAnsi="Arial" w:cs="Arial"/>
        </w:rPr>
        <w:t xml:space="preserve"> receptorjev; zaviralci SGLT2), pri ohranjenem iztisnem deležu so to zaviralci SGLT2. Sočasno se uvede ali prilagodi zdravljenje, s katerim olajšamo simptome (diuretično zdravljenje). </w:t>
      </w:r>
    </w:p>
    <w:p w:rsidR="009A11F8" w:rsidRPr="009A11F8" w:rsidRDefault="009A11F8" w:rsidP="009A11F8">
      <w:pPr>
        <w:spacing w:after="0" w:line="240" w:lineRule="auto"/>
        <w:rPr>
          <w:rFonts w:ascii="Arial" w:hAnsi="Arial" w:cs="Arial"/>
        </w:rPr>
      </w:pPr>
    </w:p>
    <w:p w:rsidR="009A11F8" w:rsidRDefault="009A11F8" w:rsidP="009A11F8">
      <w:pPr>
        <w:spacing w:after="0" w:line="240" w:lineRule="auto"/>
        <w:rPr>
          <w:rFonts w:ascii="Arial" w:hAnsi="Arial" w:cs="Arial"/>
        </w:rPr>
      </w:pPr>
      <w:r w:rsidRPr="009A11F8">
        <w:rPr>
          <w:rFonts w:ascii="Arial" w:hAnsi="Arial" w:cs="Arial"/>
        </w:rPr>
        <w:t>Zdravljenje srčnega popuščanja je kompleksno – zahteva več zdravil, ki lahko povzročajo določene neželene učinke (pretiran upad krvnega tlaka, poslabšanje ledvičnega delovanja) in se lahko prepletajo z drugimi boleznimi ali zdravili, ki jih bolnik že prejema. Vse to zahteva pogoste kontrole, spremljanje stanja</w:t>
      </w:r>
      <w:r w:rsidR="00530D28">
        <w:rPr>
          <w:rFonts w:ascii="Arial" w:hAnsi="Arial" w:cs="Arial"/>
        </w:rPr>
        <w:t xml:space="preserve"> in </w:t>
      </w:r>
      <w:r w:rsidRPr="009A11F8">
        <w:rPr>
          <w:rFonts w:ascii="Arial" w:hAnsi="Arial" w:cs="Arial"/>
        </w:rPr>
        <w:t>ustrezen odziv v primeru hudega poslabšanja</w:t>
      </w:r>
      <w:r w:rsidR="00530D28">
        <w:rPr>
          <w:rFonts w:ascii="Arial" w:hAnsi="Arial" w:cs="Arial"/>
        </w:rPr>
        <w:t>. Z</w:t>
      </w:r>
      <w:r w:rsidRPr="009A11F8">
        <w:rPr>
          <w:rFonts w:ascii="Arial" w:hAnsi="Arial" w:cs="Arial"/>
        </w:rPr>
        <w:t>ato je tudi pot bolnika med različnimi zdravstvenimi oskrbam</w:t>
      </w:r>
      <w:r w:rsidR="00530D28">
        <w:rPr>
          <w:rFonts w:ascii="Arial" w:hAnsi="Arial" w:cs="Arial"/>
        </w:rPr>
        <w:t>i (d</w:t>
      </w:r>
      <w:r w:rsidRPr="009A11F8">
        <w:rPr>
          <w:rFonts w:ascii="Arial" w:hAnsi="Arial" w:cs="Arial"/>
        </w:rPr>
        <w:t xml:space="preserve">ružinska medicina, ambulantna kardiologija, bolnišnično zdravljenje) včasih zahtevna. Ključni pomen pri tem ves </w:t>
      </w:r>
      <w:r w:rsidR="00530D28">
        <w:rPr>
          <w:rFonts w:ascii="Arial" w:hAnsi="Arial" w:cs="Arial"/>
        </w:rPr>
        <w:t>čas ohranja družinska medicina.</w:t>
      </w:r>
    </w:p>
    <w:p w:rsidR="009A11F8" w:rsidRPr="009A11F8" w:rsidRDefault="009A11F8" w:rsidP="009A11F8">
      <w:pPr>
        <w:spacing w:after="0" w:line="240" w:lineRule="auto"/>
        <w:rPr>
          <w:rFonts w:ascii="Arial" w:hAnsi="Arial" w:cs="Arial"/>
        </w:rPr>
      </w:pPr>
    </w:p>
    <w:p w:rsidR="00530D28" w:rsidRDefault="009A11F8" w:rsidP="009A11F8">
      <w:pPr>
        <w:spacing w:after="0" w:line="240" w:lineRule="auto"/>
        <w:rPr>
          <w:rFonts w:ascii="Arial" w:hAnsi="Arial" w:cs="Arial"/>
        </w:rPr>
      </w:pPr>
      <w:r w:rsidRPr="009A11F8">
        <w:rPr>
          <w:rFonts w:ascii="Arial" w:hAnsi="Arial" w:cs="Arial"/>
        </w:rPr>
        <w:t>V sklop</w:t>
      </w:r>
      <w:r w:rsidR="00530D28">
        <w:rPr>
          <w:rFonts w:ascii="Arial" w:hAnsi="Arial" w:cs="Arial"/>
        </w:rPr>
        <w:t>u</w:t>
      </w:r>
      <w:r w:rsidRPr="009A11F8">
        <w:rPr>
          <w:rFonts w:ascii="Arial" w:hAnsi="Arial" w:cs="Arial"/>
        </w:rPr>
        <w:t xml:space="preserve"> kardiološke obravnave bolnikom posredujemo tudi informacije o bolezni, njenem predvidenem poteku ter priporočljivem življenjskem slogu (želena stopnja telesne aktivnosti, pozornosti pri prehrani – zlasti omejevanje soli in prebitka tekočin, ki lahko prispevajo k tekočinskemu zastoju; </w:t>
      </w:r>
      <w:proofErr w:type="spellStart"/>
      <w:r w:rsidRPr="009A11F8">
        <w:rPr>
          <w:rFonts w:ascii="Arial" w:hAnsi="Arial" w:cs="Arial"/>
        </w:rPr>
        <w:t>samoprilagajanje</w:t>
      </w:r>
      <w:proofErr w:type="spellEnd"/>
      <w:r w:rsidRPr="009A11F8">
        <w:rPr>
          <w:rFonts w:ascii="Arial" w:hAnsi="Arial" w:cs="Arial"/>
        </w:rPr>
        <w:t xml:space="preserve"> diuretikov). </w:t>
      </w:r>
    </w:p>
    <w:p w:rsidR="00530D28" w:rsidRDefault="00530D28" w:rsidP="009A11F8">
      <w:pPr>
        <w:spacing w:after="0" w:line="240" w:lineRule="auto"/>
        <w:rPr>
          <w:rFonts w:ascii="Arial" w:hAnsi="Arial" w:cs="Arial"/>
        </w:rPr>
      </w:pPr>
    </w:p>
    <w:p w:rsidR="0023630A" w:rsidRPr="00632568" w:rsidRDefault="009A11F8" w:rsidP="009A11F8">
      <w:pPr>
        <w:spacing w:after="0" w:line="240" w:lineRule="auto"/>
        <w:rPr>
          <w:rFonts w:ascii="Arial" w:hAnsi="Arial" w:cs="Arial"/>
        </w:rPr>
      </w:pPr>
      <w:proofErr w:type="spellStart"/>
      <w:r w:rsidRPr="009A11F8">
        <w:rPr>
          <w:rFonts w:ascii="Arial" w:hAnsi="Arial" w:cs="Arial"/>
        </w:rPr>
        <w:t>Opolnomočenje</w:t>
      </w:r>
      <w:proofErr w:type="spellEnd"/>
      <w:r w:rsidRPr="009A11F8">
        <w:rPr>
          <w:rFonts w:ascii="Arial" w:hAnsi="Arial" w:cs="Arial"/>
        </w:rPr>
        <w:t xml:space="preserve"> bolnika je ključnega pomena za obvladovanje simptomov, upočasnitev napredovanja bolezni, ustrezno prepoznavanje poslabšanja in hitri odziv nanj.</w:t>
      </w:r>
    </w:p>
    <w:sectPr w:rsidR="0023630A" w:rsidRPr="00632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17" w:rsidRDefault="00512A17" w:rsidP="000E1C25">
      <w:pPr>
        <w:spacing w:after="0" w:line="240" w:lineRule="auto"/>
      </w:pPr>
      <w:r>
        <w:separator/>
      </w:r>
    </w:p>
  </w:endnote>
  <w:endnote w:type="continuationSeparator" w:id="0">
    <w:p w:rsidR="00512A17" w:rsidRDefault="00512A17" w:rsidP="000E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17" w:rsidRDefault="00512A17" w:rsidP="000E1C25">
      <w:pPr>
        <w:spacing w:after="0" w:line="240" w:lineRule="auto"/>
      </w:pPr>
      <w:r>
        <w:separator/>
      </w:r>
    </w:p>
  </w:footnote>
  <w:footnote w:type="continuationSeparator" w:id="0">
    <w:p w:rsidR="00512A17" w:rsidRDefault="00512A17" w:rsidP="000E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25" w:rsidRDefault="000E1C25" w:rsidP="000E1C25">
    <w:pPr>
      <w:pStyle w:val="Glava"/>
      <w:jc w:val="center"/>
    </w:pPr>
    <w:r w:rsidRPr="00CB6A5E">
      <w:rPr>
        <w:rFonts w:cstheme="minorHAnsi"/>
        <w:noProof/>
        <w:lang w:eastAsia="sl-SI"/>
      </w:rPr>
      <w:drawing>
        <wp:inline distT="0" distB="0" distL="0" distR="0" wp14:anchorId="593CE2D6" wp14:editId="0FD70FC6">
          <wp:extent cx="2197926" cy="719401"/>
          <wp:effectExtent l="0" t="0" r="0" b="5080"/>
          <wp:docPr id="2" name="Slika 2" descr="SRCE LOGO drustv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E LOGO drustv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926" cy="719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1C25" w:rsidRDefault="000E1C25" w:rsidP="000E1C25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79E"/>
    <w:multiLevelType w:val="hybridMultilevel"/>
    <w:tmpl w:val="8DAA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0A"/>
    <w:rsid w:val="00017562"/>
    <w:rsid w:val="00021ED4"/>
    <w:rsid w:val="000253D7"/>
    <w:rsid w:val="00044610"/>
    <w:rsid w:val="000E1C25"/>
    <w:rsid w:val="002020D9"/>
    <w:rsid w:val="0023630A"/>
    <w:rsid w:val="002E71F8"/>
    <w:rsid w:val="00362B3E"/>
    <w:rsid w:val="00366717"/>
    <w:rsid w:val="003F6B31"/>
    <w:rsid w:val="0042584D"/>
    <w:rsid w:val="00512A17"/>
    <w:rsid w:val="00530D28"/>
    <w:rsid w:val="00632568"/>
    <w:rsid w:val="0065416D"/>
    <w:rsid w:val="006D39D0"/>
    <w:rsid w:val="008A7E7C"/>
    <w:rsid w:val="009A11F8"/>
    <w:rsid w:val="009D7D1A"/>
    <w:rsid w:val="00A20D6E"/>
    <w:rsid w:val="00A92768"/>
    <w:rsid w:val="00B105DE"/>
    <w:rsid w:val="00B24CFD"/>
    <w:rsid w:val="00B4139F"/>
    <w:rsid w:val="00B77A82"/>
    <w:rsid w:val="00C76416"/>
    <w:rsid w:val="00CB2729"/>
    <w:rsid w:val="00E64BFD"/>
    <w:rsid w:val="00F31F9B"/>
    <w:rsid w:val="00F70F9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59F4"/>
  <w15:chartTrackingRefBased/>
  <w15:docId w15:val="{C3D9E58D-28ED-4110-8876-776AED7A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32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32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0E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1C25"/>
  </w:style>
  <w:style w:type="paragraph" w:styleId="Noga">
    <w:name w:val="footer"/>
    <w:basedOn w:val="Navaden"/>
    <w:link w:val="NogaZnak"/>
    <w:uiPriority w:val="99"/>
    <w:unhideWhenUsed/>
    <w:rsid w:val="000E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1C25"/>
  </w:style>
  <w:style w:type="paragraph" w:styleId="Odstavekseznama">
    <w:name w:val="List Paragraph"/>
    <w:basedOn w:val="Navaden"/>
    <w:uiPriority w:val="34"/>
    <w:qFormat/>
    <w:rsid w:val="009D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Cevc</dc:creator>
  <cp:keywords/>
  <dc:description/>
  <cp:lastModifiedBy>Andreja</cp:lastModifiedBy>
  <cp:revision>2</cp:revision>
  <dcterms:created xsi:type="dcterms:W3CDTF">2023-11-29T18:14:00Z</dcterms:created>
  <dcterms:modified xsi:type="dcterms:W3CDTF">2023-11-29T18:14:00Z</dcterms:modified>
</cp:coreProperties>
</file>